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FA" w:rsidRPr="000C6EFA" w:rsidRDefault="000C6EFA" w:rsidP="000C6EFA">
      <w:pPr>
        <w:rPr>
          <w:b/>
        </w:rPr>
      </w:pPr>
      <w:bookmarkStart w:id="0" w:name="_GoBack"/>
      <w:r w:rsidRPr="000C6EFA">
        <w:rPr>
          <w:b/>
        </w:rPr>
        <w:t xml:space="preserve">Экскурсия по Самарскому историко-краеведческому музею им. </w:t>
      </w:r>
      <w:proofErr w:type="spellStart"/>
      <w:r w:rsidRPr="000C6EFA">
        <w:rPr>
          <w:b/>
        </w:rPr>
        <w:t>П.В.Алабина</w:t>
      </w:r>
      <w:proofErr w:type="spellEnd"/>
    </w:p>
    <w:bookmarkEnd w:id="0"/>
    <w:p w:rsidR="000C6EFA" w:rsidRDefault="000C6EFA" w:rsidP="000C6EFA"/>
    <w:p w:rsidR="000C6EFA" w:rsidRDefault="000C6EFA" w:rsidP="000C6EFA">
      <w:r>
        <w:t xml:space="preserve">История основания Самары уходит в далекое прошлое. Не так давно в распоряжение ученых поступил весьма любопытный документ – карта венецианских купцов братьев </w:t>
      </w:r>
      <w:proofErr w:type="spellStart"/>
      <w:r>
        <w:t>Франческо</w:t>
      </w:r>
      <w:proofErr w:type="spellEnd"/>
      <w:r>
        <w:t xml:space="preserve"> и </w:t>
      </w:r>
      <w:proofErr w:type="spellStart"/>
      <w:r>
        <w:t>Доминико</w:t>
      </w:r>
      <w:proofErr w:type="spellEnd"/>
      <w:r>
        <w:t xml:space="preserve"> </w:t>
      </w:r>
      <w:proofErr w:type="spellStart"/>
      <w:r>
        <w:t>Пиццигано</w:t>
      </w:r>
      <w:proofErr w:type="spellEnd"/>
      <w:r>
        <w:t>. Согласно этой карте, поселение под названием «</w:t>
      </w:r>
      <w:proofErr w:type="spellStart"/>
      <w:r>
        <w:t>Самар</w:t>
      </w:r>
      <w:proofErr w:type="spellEnd"/>
      <w:r>
        <w:t xml:space="preserve">» существовало в месте впадения реки Самары в Волгу уже в 1367 году. </w:t>
      </w:r>
    </w:p>
    <w:p w:rsidR="000C6EFA" w:rsidRDefault="000C6EFA" w:rsidP="000C6EFA"/>
    <w:p w:rsidR="000C6EFA" w:rsidRDefault="000C6EFA" w:rsidP="000C6EFA">
      <w:r>
        <w:t>В 1586 году по указу царя Федора Иоанновича на реке Волге при впадении в нее реки Самары было начато строительство сторожевой крепости Русского государства, названной Самарским городком. Крепость должна была обеспечивать прикрытие Руси от набегов кочевников, а также водный путь от Казани до Астрахани. Основателем крепости является воевода князь Григорий Засекин. Он происходил из родя князей Ярославских. Эта местность в то время контролировалась ногайскими ордами и отчасти волжско-яицкими казаками. Крепость Самара была построена в короткий срок. Численность гарнизона была невелика – 317 человек. В экспозиции представлено облачение средневекового русского воина, которое включало в себя кольчужную рубаху, кольчужные штаны, перчатки, шлем, металлические пластины на груди и спине, которые назывались зерцала. В составе вооружения воина были копье, топорик бердыш, шестопер, меч, сабля, из огнестрельного оружия – кремневые пищали.</w:t>
      </w:r>
    </w:p>
    <w:p w:rsidR="000C6EFA" w:rsidRDefault="000C6EFA" w:rsidP="000C6EFA"/>
    <w:p w:rsidR="000C6EFA" w:rsidRDefault="000C6EFA" w:rsidP="000C6EFA">
      <w:r>
        <w:t xml:space="preserve">Самое ранее изображение Самарской крепости мы находим у немецкого ученого Адама </w:t>
      </w:r>
      <w:proofErr w:type="spellStart"/>
      <w:r>
        <w:t>Олеария</w:t>
      </w:r>
      <w:proofErr w:type="spellEnd"/>
      <w:r>
        <w:t xml:space="preserve"> в его книге «Путешествие по Московии в Персию и обратно» (XVII в.). Крепость была почти квадратной, 213 на 245 метров. Укрепления были просты – забор из дубовых бревен с башнями, земляной вал, глубокий ров. В центральной части – кремль в виде ромба со сторожевыми башнями. Башни делали крепость особенно сильной. С них можно было издалека заметить неприятеля, вести обстрел противника у самого подножия стен. В башнях хранили оружие, запасы пороха, там обычно размещались и защитники крепости, использовались башни и под амбары, на них устанавливались колокольни, часовни, а на самых крупных – сторожевые вышки.</w:t>
      </w:r>
    </w:p>
    <w:p w:rsidR="000C6EFA" w:rsidRDefault="000C6EFA" w:rsidP="000C6EFA"/>
    <w:p w:rsidR="000C6EFA" w:rsidRDefault="000C6EFA" w:rsidP="000C6EFA">
      <w:r>
        <w:t xml:space="preserve">Самарский край издревле был территорией миграции различных народов, здесь проходили торговые пути, в разное время в Поволжье существовало несколько государственных образований: Хазарский каганат, Волжская </w:t>
      </w:r>
      <w:proofErr w:type="spellStart"/>
      <w:r>
        <w:t>Булгария</w:t>
      </w:r>
      <w:proofErr w:type="spellEnd"/>
      <w:r>
        <w:t xml:space="preserve">, Золотая Орда. Только в XVI веке после завоевания Казанского и Астраханского ханств Иван Грозный присоединил эти земли к Московскому государству. Поэтому нет ничего удивительного в том, что Самарский край всегда был многонационален, народы, проживавшие здесь, мирно уживались между собой. Сейчас в самарской области живут представители около 120 народов. Самые многочисленные – русские, татары, чуваши, мордва, украинцы. В экспозиции музея широко представлена разнообразная одежда народов Самарского края: </w:t>
      </w:r>
    </w:p>
    <w:p w:rsidR="000C6EFA" w:rsidRDefault="000C6EFA" w:rsidP="000C6EFA">
      <w:pPr>
        <w:pStyle w:val="a3"/>
        <w:numPr>
          <w:ilvl w:val="0"/>
          <w:numId w:val="4"/>
        </w:numPr>
      </w:pPr>
      <w:r>
        <w:t xml:space="preserve">русский костюм (кокошник – женский головной убор, рубаха, сарафан, душегрея); </w:t>
      </w:r>
    </w:p>
    <w:p w:rsidR="000C6EFA" w:rsidRDefault="000C6EFA" w:rsidP="000C6EFA">
      <w:pPr>
        <w:pStyle w:val="a3"/>
        <w:numPr>
          <w:ilvl w:val="0"/>
          <w:numId w:val="4"/>
        </w:numPr>
      </w:pPr>
      <w:r>
        <w:t>мордовский костюм (</w:t>
      </w:r>
      <w:proofErr w:type="spellStart"/>
      <w:r>
        <w:t>панго</w:t>
      </w:r>
      <w:proofErr w:type="spellEnd"/>
      <w:r>
        <w:t xml:space="preserve"> – женский головной убор, </w:t>
      </w:r>
      <w:proofErr w:type="spellStart"/>
      <w:r>
        <w:t>панар</w:t>
      </w:r>
      <w:proofErr w:type="spellEnd"/>
      <w:r>
        <w:t xml:space="preserve"> – рубаха, заколка-</w:t>
      </w:r>
      <w:proofErr w:type="spellStart"/>
      <w:r>
        <w:t>сюльгам</w:t>
      </w:r>
      <w:proofErr w:type="spellEnd"/>
      <w:r>
        <w:t xml:space="preserve">, </w:t>
      </w:r>
      <w:proofErr w:type="spellStart"/>
      <w:r>
        <w:t>руця</w:t>
      </w:r>
      <w:proofErr w:type="spellEnd"/>
      <w:r>
        <w:t xml:space="preserve"> – верхняя распашная одежда, фартук, </w:t>
      </w:r>
      <w:proofErr w:type="spellStart"/>
      <w:r>
        <w:t>пулагай</w:t>
      </w:r>
      <w:proofErr w:type="spellEnd"/>
      <w:r>
        <w:t xml:space="preserve"> – поясное украшение с длинными шерстяными нитками);</w:t>
      </w:r>
    </w:p>
    <w:p w:rsidR="000C6EFA" w:rsidRDefault="000C6EFA" w:rsidP="000C6EFA">
      <w:pPr>
        <w:pStyle w:val="a3"/>
        <w:numPr>
          <w:ilvl w:val="0"/>
          <w:numId w:val="4"/>
        </w:numPr>
      </w:pPr>
      <w:r>
        <w:t>чувашский костюм (</w:t>
      </w:r>
      <w:proofErr w:type="spellStart"/>
      <w:r>
        <w:t>тухья</w:t>
      </w:r>
      <w:proofErr w:type="spellEnd"/>
      <w:r>
        <w:t xml:space="preserve"> – девичий головной убор, </w:t>
      </w:r>
      <w:proofErr w:type="spellStart"/>
      <w:r>
        <w:t>кепе</w:t>
      </w:r>
      <w:proofErr w:type="spellEnd"/>
      <w:r>
        <w:t xml:space="preserve"> – рубаха, фартук, бусы из раковин каури, перевязь, поясные украшения);</w:t>
      </w:r>
    </w:p>
    <w:p w:rsidR="000C6EFA" w:rsidRDefault="000C6EFA" w:rsidP="000C6EFA">
      <w:pPr>
        <w:pStyle w:val="a3"/>
        <w:numPr>
          <w:ilvl w:val="0"/>
          <w:numId w:val="4"/>
        </w:numPr>
      </w:pPr>
      <w:r>
        <w:t xml:space="preserve">украинский костюм (платок – женский головной убор, рубаха домотканая, </w:t>
      </w:r>
      <w:proofErr w:type="spellStart"/>
      <w:r>
        <w:t>дерга</w:t>
      </w:r>
      <w:proofErr w:type="spellEnd"/>
      <w:r>
        <w:t xml:space="preserve"> – шерстяная юбка, безрукавка)</w:t>
      </w:r>
    </w:p>
    <w:p w:rsidR="000C6EFA" w:rsidRDefault="000C6EFA" w:rsidP="000C6EFA"/>
    <w:p w:rsidR="000C6EFA" w:rsidRDefault="000C6EFA" w:rsidP="000C6EFA">
      <w:r>
        <w:t xml:space="preserve">На выставке также представлены монеты, разнообразные восточные и русские товары. Все эти вещи являлись предметами торгового обмена между Россией и странами Востока, в котором активно участвовала и Самара. С Востока везли в Россию через Самару краски для тканей, предметы роскоши, сукно для мундиров, шелковые ткани, кружева, бархат, ювелирные изделия, золото, серебро, хрусталь, вина, фрукты, кофе, пряности, оружие и многое другое. </w:t>
      </w:r>
    </w:p>
    <w:p w:rsidR="000C6EFA" w:rsidRDefault="000C6EFA" w:rsidP="000C6EFA"/>
    <w:p w:rsidR="000C6EFA" w:rsidRDefault="000C6EFA" w:rsidP="000C6EFA">
      <w:r>
        <w:t xml:space="preserve">В жизни Самарской земли большое значение имела религия – в регионе были представлены почти все основные конфессии. Наибольшее количество жителей были православными. В </w:t>
      </w:r>
      <w:r>
        <w:lastRenderedPageBreak/>
        <w:t xml:space="preserve">экспозиционной витрине можно посмотреть облачение православного </w:t>
      </w:r>
      <w:proofErr w:type="spellStart"/>
      <w:r>
        <w:t>священика</w:t>
      </w:r>
      <w:proofErr w:type="spellEnd"/>
      <w:r>
        <w:t xml:space="preserve"> (саккос и епитрахиль), облачение монаха-схимника, вериги, которые носили для усмирения плоти, а также большая подборка уникальных икон, написанных Григорием Журавлевым. Он был крестьянином из села Утевка и родился без рук и ног. Иконы он писал, зажав кисть в зубах. Самая древняя каменная церковь в Самаре была построена в 1685 году на Торговой площади. При строительстве церкви в ее стену был вмурован сосуд-голосник. Это создавало хорошие акустические свойства, что было особенно важно на службах с большим скоплением народа. Среди экспонатов также представлены и предметы, относящиеся к старообрядчеству: подушка для молитвенного обряда и лестовки – старообрядческие четки, а также кадильница </w:t>
      </w:r>
      <w:proofErr w:type="spellStart"/>
      <w:r>
        <w:t>кация</w:t>
      </w:r>
      <w:proofErr w:type="spellEnd"/>
      <w:r>
        <w:t xml:space="preserve">. Мусульмане-татары поселились в Самаре уже в конце XVI века. К середине XIX века в губернии насчитывалось 93 мечети и более 50 тысяч мусульман. На выставке представлены предметы мусульманского культа: Коран (священное писание мусульман) и </w:t>
      </w:r>
      <w:proofErr w:type="spellStart"/>
      <w:r>
        <w:t>намазлык</w:t>
      </w:r>
      <w:proofErr w:type="spellEnd"/>
      <w:r>
        <w:t xml:space="preserve"> (коврик для совершения молитвы). </w:t>
      </w:r>
    </w:p>
    <w:p w:rsidR="000C6EFA" w:rsidRDefault="000C6EFA" w:rsidP="000C6EFA"/>
    <w:p w:rsidR="003E74CF" w:rsidRDefault="000C6EFA" w:rsidP="000C6EFA">
      <w:r>
        <w:t xml:space="preserve">Самарский край был не только торговым центром, не обошли его стороной и народные восстания. В 1670 году началось на Дону крестьянское восстание под предводительством Степана Разина, которое очень скоро перекинулось на Волгу. Уже в августе Самара, не оказав никакого сопротивления, оказалась в руках </w:t>
      </w:r>
      <w:proofErr w:type="spellStart"/>
      <w:r>
        <w:t>разинцев</w:t>
      </w:r>
      <w:proofErr w:type="spellEnd"/>
      <w:r>
        <w:t>. Жители крепости встретили восставших хлебом-солью. В экспозиции музея представлена одежда самарского крестьянина из войска Степана Разина. Она не отличалась богатством – лишь кафтан из грубой ткани, да лапти. А вот представленное в экспозиции оружие восставших – пушки, копья, сабли – попадали к восставшим в качестве трофеев. Также можно познакомиться с одеждой, предметами обихода и вооружением повстанцев из войска Емельяна Пугачева, который поднял крестьянское восстание в 1773 году. Восстания Степана Разина и Емельяна Пугачева, прокатившиеся по Самарской земле, были самыми крупными крестьянскими выступлениями 17-18 веков. Они имели много общих черт, таких как широкий размах, охват значительной части территории страны, длительность в несколько лет, упорство и взаимное ожесточение в борьбе. В обоих движениях было сходство в движущих силах: инициатором являлось казачество, основной силой было крепостное крестьянство, четкая социальная направленность против помещиков и богачей. Участь предводителей так же была похожа – оба они были казнены.</w:t>
      </w:r>
    </w:p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5AC"/>
    <w:multiLevelType w:val="hybridMultilevel"/>
    <w:tmpl w:val="556A5D4E"/>
    <w:lvl w:ilvl="0" w:tplc="E05497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C56"/>
    <w:multiLevelType w:val="hybridMultilevel"/>
    <w:tmpl w:val="50CAD822"/>
    <w:lvl w:ilvl="0" w:tplc="E05497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406"/>
    <w:multiLevelType w:val="hybridMultilevel"/>
    <w:tmpl w:val="6A4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C6535"/>
    <w:multiLevelType w:val="hybridMultilevel"/>
    <w:tmpl w:val="F212379E"/>
    <w:lvl w:ilvl="0" w:tplc="E054972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A"/>
    <w:rsid w:val="000C6EFA"/>
    <w:rsid w:val="002C2B2B"/>
    <w:rsid w:val="003E74CF"/>
    <w:rsid w:val="00D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0538"/>
  <w15:chartTrackingRefBased/>
  <w15:docId w15:val="{348DD313-2EFF-4EDC-B371-A3C5B587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2019-04-30T17:18:00Z</dcterms:created>
  <dcterms:modified xsi:type="dcterms:W3CDTF">2019-04-30T17:19:00Z</dcterms:modified>
</cp:coreProperties>
</file>