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85C29" w14:textId="617CCDF0" w:rsidR="00DD43B7" w:rsidRDefault="00DD43B7" w:rsidP="00DD43B7">
      <w:bookmarkStart w:id="0" w:name="_Hlk7626303"/>
      <w:r w:rsidRPr="00E856FF">
        <w:rPr>
          <w:b/>
          <w:bCs/>
        </w:rPr>
        <w:t xml:space="preserve">Подготовьте выступление на тему «Экономическое развитие России в </w:t>
      </w:r>
      <w:r w:rsidRPr="00E856FF">
        <w:rPr>
          <w:b/>
          <w:bCs/>
          <w:lang w:val="en-US"/>
        </w:rPr>
        <w:t>XVII</w:t>
      </w:r>
      <w:r w:rsidRPr="00E856FF">
        <w:rPr>
          <w:b/>
          <w:bCs/>
        </w:rPr>
        <w:t xml:space="preserve"> и </w:t>
      </w:r>
      <w:r w:rsidRPr="00E856FF">
        <w:rPr>
          <w:b/>
          <w:bCs/>
          <w:lang w:val="en-US"/>
        </w:rPr>
        <w:t>XVIII</w:t>
      </w:r>
      <w:r w:rsidRPr="00E856FF">
        <w:rPr>
          <w:b/>
          <w:bCs/>
        </w:rPr>
        <w:t xml:space="preserve"> столетиях».</w:t>
      </w:r>
    </w:p>
    <w:p w14:paraId="027BC68D" w14:textId="77777777" w:rsidR="00DD43B7" w:rsidRDefault="00DD43B7" w:rsidP="00DD43B7"/>
    <w:p w14:paraId="5B92164F" w14:textId="7DF605C5" w:rsidR="00DD43B7" w:rsidRPr="00AE308E" w:rsidRDefault="00DD43B7" w:rsidP="00DD43B7">
      <w:r>
        <w:t xml:space="preserve">В </w:t>
      </w:r>
      <w:r>
        <w:rPr>
          <w:lang w:val="en-US"/>
        </w:rPr>
        <w:t>XVII</w:t>
      </w:r>
      <w:r>
        <w:t xml:space="preserve"> веке экономика Российского государства начинает восстанавливаться после разорения страны опричниной и Смутой. Начинают осваиваться новые территории; совершенствуется сельскохозяйственная система и технологии обработки земли; появляется специализация сельскохозяйственных территорий по производимым продуктам в зависимости от территориальных условий. Постепенно восстанавливается ремесленное производство; появляются мастерские, которые производят товары не только для собственных нужд, но и на продажу; начинают развиваться казенные и частные мануфактуры, как более совершенная форма мастерских с использованием технологий разделения труда и механизации; так же, как и в сельском хозяйстве появляться региональная специализация ремесел. Все это способствует формированию общенационального рынка и развитию внутренней торговли, появляются зачатки рыночных отношений. Однако развитие рыночных отношений тормозится слишком большой ролью государства как регулятора этих отношений и крепостным правом, как фактором, ограничивающим перераспределение трудовых ресурсов.</w:t>
      </w:r>
    </w:p>
    <w:bookmarkEnd w:id="0"/>
    <w:p w14:paraId="0E6EC53F" w14:textId="77777777" w:rsidR="00DD43B7" w:rsidRDefault="00DD43B7" w:rsidP="00DD43B7"/>
    <w:p w14:paraId="4A91AE9E" w14:textId="77777777" w:rsidR="00DD43B7" w:rsidRDefault="00DD43B7" w:rsidP="00DD43B7">
      <w:r>
        <w:t xml:space="preserve">В </w:t>
      </w:r>
      <w:r>
        <w:rPr>
          <w:lang w:val="en-US"/>
        </w:rPr>
        <w:t>XVIII</w:t>
      </w:r>
      <w:r>
        <w:t xml:space="preserve"> веке с проведением петровских реформ в России произошел существенный промышленный рост, увеличение объемов и изменение структуры международной торговли. После смерти Петра экономика какое-то время по инерции сохраняла свой поступательный потенциал. Однако, в общем ситуация в экономике не сильно изменилась поскольку основные характеристики экономического развития остались прежними. </w:t>
      </w:r>
    </w:p>
    <w:p w14:paraId="51E4CE18" w14:textId="77777777" w:rsidR="00DD43B7" w:rsidRDefault="00DD43B7" w:rsidP="00DD43B7"/>
    <w:p w14:paraId="51C361BC" w14:textId="77777777" w:rsidR="00DD43B7" w:rsidRPr="008C38D5" w:rsidRDefault="00DD43B7" w:rsidP="00DD43B7">
      <w:r>
        <w:t xml:space="preserve">Мы видим возвращение к развитию экономики по экстенсивному типу, усиление государственного вмешательства в экономику, укрепление политики протекционизма и меркантилизма. По-прежнему развитие промышленности основано на использовании крепостного труда, что привело в начале </w:t>
      </w:r>
      <w:r>
        <w:rPr>
          <w:lang w:val="en-US"/>
        </w:rPr>
        <w:t>XIX</w:t>
      </w:r>
      <w:r>
        <w:t xml:space="preserve"> века к кризису мануфактур из-за недостатков трудовых ресурсов и низкой производительности труда. Все это хотя и дает некоторые преимущества для развития внутреннего рынка, но препятствует выстраиванию нормальных рыночных отношений. Посудите сами, государственная поддержка не вечна, когда она заканчивается промышленные предприятия теряют все свои преимущества, а жить в условиях конкуренции и свободного рынка они не умеют. Экстенсивное развитие экономики тоже ограничено ресурсными и территориальными возможностями – когда-нибудь они заканчиваются, и тогда на первый план выходят новые технологии и высокая производительность труда, чего при экстенсивном развитии как раз и нет.</w:t>
      </w:r>
    </w:p>
    <w:p w14:paraId="4F893C2B" w14:textId="77777777" w:rsidR="00DD43B7" w:rsidRDefault="00DD43B7" w:rsidP="00DD43B7"/>
    <w:p w14:paraId="5ED6136A" w14:textId="77777777" w:rsidR="00DD43B7" w:rsidRDefault="00DD43B7" w:rsidP="00DD43B7">
      <w:r>
        <w:t xml:space="preserve">Однако, нельзя не отметить появление в </w:t>
      </w:r>
      <w:r>
        <w:rPr>
          <w:lang w:val="en-US"/>
        </w:rPr>
        <w:t>XVIII</w:t>
      </w:r>
      <w:r>
        <w:t xml:space="preserve"> веке первых признаков буржуазных отношений. Во второй половине </w:t>
      </w:r>
      <w:r>
        <w:rPr>
          <w:lang w:val="en-US"/>
        </w:rPr>
        <w:t>XVIII</w:t>
      </w:r>
      <w:r>
        <w:t xml:space="preserve"> века в России возникает мануфактурное производство, основанное на наемном труде. Широкое распространение получает дворянское предпринимательство, поддержанное государством. В этой связи в </w:t>
      </w:r>
      <w:r>
        <w:rPr>
          <w:lang w:val="en-US"/>
        </w:rPr>
        <w:t>XVIII</w:t>
      </w:r>
      <w:r w:rsidRPr="002F6C7A">
        <w:t xml:space="preserve"> </w:t>
      </w:r>
      <w:r>
        <w:t>веке мы наблюдаем процесс постепенного разрушения натуральной замкнутости помещичьего и крестьянского хозяйства, усиление их связей с рынком. Также особое значение приобретает углубление специализации отдельных регионов, в том числе и за счет освоения новых территорий.</w:t>
      </w:r>
    </w:p>
    <w:p w14:paraId="55B3A286" w14:textId="77777777" w:rsidR="00DD43B7" w:rsidRDefault="00DD43B7" w:rsidP="00DD43B7"/>
    <w:p w14:paraId="676EC06D" w14:textId="77777777" w:rsidR="00DD43B7" w:rsidRDefault="00DD43B7" w:rsidP="00DD43B7">
      <w:r>
        <w:t xml:space="preserve">Итак, подводя итоги, можно обобщить вышесказанное. В </w:t>
      </w:r>
      <w:r>
        <w:rPr>
          <w:lang w:val="en-US"/>
        </w:rPr>
        <w:t>XVII</w:t>
      </w:r>
      <w:r>
        <w:t xml:space="preserve"> веке российская экономика сильно отставала от европейской. В России стала явно видна необходимость реформ. В начале </w:t>
      </w:r>
      <w:r>
        <w:rPr>
          <w:lang w:val="en-US"/>
        </w:rPr>
        <w:t>XVIII</w:t>
      </w:r>
      <w:r>
        <w:t xml:space="preserve"> века Пётр </w:t>
      </w:r>
      <w:r>
        <w:rPr>
          <w:lang w:val="en-US"/>
        </w:rPr>
        <w:t>I</w:t>
      </w:r>
      <w:r>
        <w:t xml:space="preserve"> провел модернизацию страны, чем обеспечил промышленный бум в России. Однако, правильная экономика была построена на неправильных принципах колоссальной зависимости от государства и использовании неэффективного крепостного труда в отсутствии свободного рынка труда. Развитие экономики по инерции мы наблюдаем в течение всего </w:t>
      </w:r>
      <w:r>
        <w:rPr>
          <w:lang w:val="en-US"/>
        </w:rPr>
        <w:t>XVIII</w:t>
      </w:r>
      <w:r>
        <w:t xml:space="preserve"> века. Недалекие правители России в эпоху дворцовых переворотов не смогли эффективно вести экономику на ее пути к свободному рынку и еще больше усугубили положение. В результате, к концу эпохи дворцовых переворотов Россия получила так называемую «экономику кривого зеркала». Вроде бы все, как в Европе:</w:t>
      </w:r>
    </w:p>
    <w:p w14:paraId="1ED8F5F5" w14:textId="77777777" w:rsidR="00DD43B7" w:rsidRDefault="00DD43B7" w:rsidP="00DD43B7">
      <w:pPr>
        <w:pStyle w:val="a3"/>
        <w:numPr>
          <w:ilvl w:val="0"/>
          <w:numId w:val="1"/>
        </w:numPr>
      </w:pPr>
      <w:r>
        <w:t>есть развитая промышленность, но без государственной поддержки и госзаказов она нежизнеспособна;</w:t>
      </w:r>
    </w:p>
    <w:p w14:paraId="0460821D" w14:textId="77777777" w:rsidR="00DD43B7" w:rsidRDefault="00DD43B7" w:rsidP="00DD43B7">
      <w:pPr>
        <w:pStyle w:val="a3"/>
        <w:numPr>
          <w:ilvl w:val="0"/>
          <w:numId w:val="1"/>
        </w:numPr>
      </w:pPr>
      <w:r>
        <w:lastRenderedPageBreak/>
        <w:t>есть трудовые ресурсы, но рабочие не хотят и не умеют работать эффективно;</w:t>
      </w:r>
    </w:p>
    <w:p w14:paraId="056C384E" w14:textId="77777777" w:rsidR="00DD43B7" w:rsidRDefault="00DD43B7" w:rsidP="00DD43B7">
      <w:pPr>
        <w:pStyle w:val="a3"/>
        <w:numPr>
          <w:ilvl w:val="0"/>
          <w:numId w:val="1"/>
        </w:numPr>
      </w:pPr>
      <w:r>
        <w:t>есть предприниматели, но они предпочитают получать доход, ничего не вкладывая в бизнес, а те, кто хочет развивать бизнес, сталкиваются с запретом покупать крестьян для работы на мануфактурах, если предприниматель не является дворянином;</w:t>
      </w:r>
    </w:p>
    <w:p w14:paraId="23B8AA6E" w14:textId="77777777" w:rsidR="00DD43B7" w:rsidRDefault="00DD43B7" w:rsidP="00DD43B7">
      <w:pPr>
        <w:pStyle w:val="a3"/>
        <w:numPr>
          <w:ilvl w:val="0"/>
          <w:numId w:val="1"/>
        </w:numPr>
      </w:pPr>
      <w:r>
        <w:t>есть внутренний рынок, но большая часть его отраслей монополизирована верхушкой дворянства;</w:t>
      </w:r>
    </w:p>
    <w:p w14:paraId="7E6F0A3C" w14:textId="77777777" w:rsidR="00DD43B7" w:rsidRDefault="00DD43B7" w:rsidP="00DD43B7">
      <w:pPr>
        <w:pStyle w:val="a3"/>
        <w:numPr>
          <w:ilvl w:val="0"/>
          <w:numId w:val="1"/>
        </w:numPr>
      </w:pPr>
      <w:r>
        <w:t>есть внешний рынок и даже положительный торговый баланс, но его структура преимущественно сырьевая;</w:t>
      </w:r>
    </w:p>
    <w:p w14:paraId="04E89C8E" w14:textId="77777777" w:rsidR="00DD43B7" w:rsidRPr="0058654B" w:rsidRDefault="00DD43B7" w:rsidP="00DD43B7">
      <w:pPr>
        <w:pStyle w:val="a3"/>
        <w:numPr>
          <w:ilvl w:val="0"/>
          <w:numId w:val="1"/>
        </w:numPr>
      </w:pPr>
      <w:r>
        <w:t>есть сельское хозяйство, но оно развивается лишь за счет освоения новых земель, а не за счет внедрения новых технологий.</w:t>
      </w:r>
    </w:p>
    <w:p w14:paraId="161E7DA4" w14:textId="77777777" w:rsidR="003E74CF" w:rsidRDefault="003E74CF"/>
    <w:sectPr w:rsidR="003E7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6218"/>
    <w:multiLevelType w:val="hybridMultilevel"/>
    <w:tmpl w:val="F4201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B7"/>
    <w:rsid w:val="002C2B2B"/>
    <w:rsid w:val="003E74CF"/>
    <w:rsid w:val="00D03094"/>
    <w:rsid w:val="00D128F9"/>
    <w:rsid w:val="00DD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C92C"/>
  <w15:chartTrackingRefBased/>
  <w15:docId w15:val="{08D4D90D-6820-4022-B1F8-B83BA42C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3948</Characters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2022-03-21T16:46:00Z</dcterms:created>
  <dcterms:modified xsi:type="dcterms:W3CDTF">2022-03-21T16:47:00Z</dcterms:modified>
</cp:coreProperties>
</file>