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DFD1" w14:textId="77777777" w:rsidR="000A18F2" w:rsidRPr="00F12387" w:rsidRDefault="000A18F2" w:rsidP="000A18F2">
      <w:pPr>
        <w:rPr>
          <w:b/>
          <w:bCs/>
        </w:rPr>
      </w:pPr>
      <w:r w:rsidRPr="00F12387">
        <w:rPr>
          <w:b/>
          <w:bCs/>
        </w:rPr>
        <w:t xml:space="preserve">Сделайте презентацию, посвящённую военной форме времён Петра I (используйте </w:t>
      </w:r>
      <w:proofErr w:type="spellStart"/>
      <w:r w:rsidRPr="00F12387">
        <w:rPr>
          <w:b/>
          <w:bCs/>
        </w:rPr>
        <w:t>илл</w:t>
      </w:r>
      <w:proofErr w:type="spellEnd"/>
      <w:r w:rsidRPr="00F12387">
        <w:rPr>
          <w:b/>
          <w:bCs/>
        </w:rPr>
        <w:t>. на с. 26, 36, 78). Дополните изображения кратким описанием. Например: кому принадлежала данная форма, когда была введена, из чего шилась и т. д.</w:t>
      </w:r>
    </w:p>
    <w:p w14:paraId="2F3D154A" w14:textId="77777777" w:rsidR="000A18F2" w:rsidRDefault="000A18F2" w:rsidP="000A18F2"/>
    <w:p w14:paraId="556692D8" w14:textId="77777777" w:rsidR="000A18F2" w:rsidRDefault="000A18F2" w:rsidP="000A18F2">
      <w:r>
        <w:t xml:space="preserve">Эволюцию военной формы времен Петра </w:t>
      </w:r>
      <w:r>
        <w:rPr>
          <w:lang w:val="en-US"/>
        </w:rPr>
        <w:t>I</w:t>
      </w:r>
      <w:r>
        <w:t xml:space="preserve"> мы покажем на примере Преображенского и Семеновского полков. Изначально, при создании этих полков их форма была очень похожа на форму русских стрельцов. Короткий кафтан с кушаком и шапка с меховой оторочкой у солдат (рисунок 1) и длинный кафтан у офицеров (рисунок 2). Она была пошита вполне в русском стиле, а отнюдь не в европейском (кроме разве что </w:t>
      </w:r>
      <w:proofErr w:type="spellStart"/>
      <w:r>
        <w:t>штиблетов</w:t>
      </w:r>
      <w:proofErr w:type="spellEnd"/>
      <w:r>
        <w:t xml:space="preserve"> и чулок, но использовались и вполне себе русские сапоги).</w:t>
      </w:r>
    </w:p>
    <w:p w14:paraId="5B1C55F0" w14:textId="77777777" w:rsidR="000A18F2" w:rsidRDefault="000A18F2" w:rsidP="000A18F2"/>
    <w:p w14:paraId="6919C07C" w14:textId="0CFF1555" w:rsidR="000A18F2" w:rsidRPr="000306B6" w:rsidRDefault="000A18F2" w:rsidP="000A18F2">
      <w:r>
        <w:t xml:space="preserve">Так было до того момента, как Петр </w:t>
      </w:r>
      <w:r>
        <w:rPr>
          <w:lang w:val="cs-CZ"/>
        </w:rPr>
        <w:t>I</w:t>
      </w:r>
      <w:r w:rsidRPr="000306B6">
        <w:t xml:space="preserve"> </w:t>
      </w:r>
      <w:r>
        <w:t xml:space="preserve">побывал с Великим посольством в Европе. В 1698 году преображенцы и </w:t>
      </w:r>
      <w:proofErr w:type="spellStart"/>
      <w:r>
        <w:t>сем</w:t>
      </w:r>
      <w:r>
        <w:t>ё</w:t>
      </w:r>
      <w:r>
        <w:t>новцы</w:t>
      </w:r>
      <w:proofErr w:type="spellEnd"/>
      <w:r>
        <w:t xml:space="preserve"> получили венгерские кафтаны, казавшиеся Петру более близкими к европейским образцам, а офицеры получили еще и шейные знаки-горжеты, обозначающие их звание, поскольку погон, как знаков различия тогда не было (рисунок 3).</w:t>
      </w:r>
    </w:p>
    <w:p w14:paraId="1BFA4F42" w14:textId="77777777" w:rsidR="000A18F2" w:rsidRDefault="000A18F2" w:rsidP="000A18F2"/>
    <w:p w14:paraId="6CBF5444" w14:textId="15F3B59D" w:rsidR="000A18F2" w:rsidRDefault="000A18F2" w:rsidP="000A18F2">
      <w:r>
        <w:t>С 1702 года все солдаты Преображенского полка стали носить форму европейского стиля: белую рубашку и черный галстук-бант, зеленый камзол с красными обшлагами рукавов, штаны и чулки красного цвета (символ, означавший «по колено в крови»). Отличиями в одежде у пехотинц</w:t>
      </w:r>
      <w:r>
        <w:t>е</w:t>
      </w:r>
      <w:r>
        <w:t>в-стрелков была шерстяная шляпа-треуголка, а у гренадеров – высокая шапка-</w:t>
      </w:r>
      <w:proofErr w:type="spellStart"/>
      <w:r>
        <w:t>гренадерка</w:t>
      </w:r>
      <w:proofErr w:type="spellEnd"/>
      <w:r>
        <w:t>, которая позволяла метать гранаты, не задевая за широкие поля треуголки. Форма солдат Семеновского полка отличалась только цветом камзола – он был синим.</w:t>
      </w:r>
    </w:p>
    <w:p w14:paraId="0310A4E0" w14:textId="77777777" w:rsidR="000A18F2" w:rsidRDefault="000A18F2" w:rsidP="000A18F2"/>
    <w:p w14:paraId="3091D5B4" w14:textId="77777777" w:rsidR="000A18F2" w:rsidRDefault="000A18F2" w:rsidP="000A18F2">
      <w:r>
        <w:t>Вооружение различалось в зависимости от задачи и места солдата в общем построении. Солдаты первых рядов пехотных батальонов были вооружены копьями, шпагами и пистолетами. Основным пехотным оружием была фузея (гладкоствольное ружье со штыком) и шпага. Гренадерские роты также могли вести стрелковый или штыковой бой, но их главным оружием были гранаты, которые гренадеры бросали во вражеский строй.</w:t>
      </w:r>
    </w:p>
    <w:p w14:paraId="65C03A4D" w14:textId="77777777" w:rsidR="000A18F2" w:rsidRDefault="000A18F2" w:rsidP="000A18F2"/>
    <w:p w14:paraId="1A8979A3" w14:textId="77777777" w:rsidR="000A18F2" w:rsidRDefault="000A18F2" w:rsidP="000A18F2">
      <w:r>
        <w:t xml:space="preserve">Покрой военного мундира офицеров не отличался от мундира для нижних чинов. Единственное отличие формы унтер-офицерской от солдатской – золотой галун узкой формы, проходивший по обшлагу кафтана и шляпы. Галун же на офицерской форме высшего ранга был шире, пуговицы позолоченные, качество сукна лучше. Офицеры надевали галстуки белого цвета. На шляпах присутствовали плюмажи из красных и белых перьев. Также офицерам полагались особые шелковые шарфы, из красной, синей и белой полосы.   Шарфы перекидывали через правое плечо.  Шпаги офицеров имели вызолоченные эфесы и наконечники. Портупея для шпаги обшивалась золотым галуном.  В строю офицер должен был держать протазан – черное древко с прикрепленным к нему золотым изображением Андреевского креста. На верхнем конце протазана, под копьем крепились кисть: золотая – для штаб-офицера, серебряная – для обер-офицера. На форму офицеров шли более качественные материалы. </w:t>
      </w:r>
    </w:p>
    <w:p w14:paraId="3EEFFE4E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F2"/>
    <w:rsid w:val="000A18F2"/>
    <w:rsid w:val="002C2B2B"/>
    <w:rsid w:val="003E74CF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59E"/>
  <w15:chartTrackingRefBased/>
  <w15:docId w15:val="{0F5593AB-C7F3-42F9-BAAB-4413AA0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2021-08-30T14:36:00Z</dcterms:created>
  <dcterms:modified xsi:type="dcterms:W3CDTF">2021-08-30T14:37:00Z</dcterms:modified>
</cp:coreProperties>
</file>